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F3F11" w14:textId="77777777" w:rsidR="00323787" w:rsidRDefault="00323787" w:rsidP="00012B61">
      <w:pPr>
        <w:ind w:right="425"/>
        <w:rPr>
          <w:rFonts w:ascii="Trebuchet MS" w:hAnsi="Trebuchet MS" w:cstheme="majorHAnsi"/>
          <w:b/>
          <w:i/>
          <w:szCs w:val="20"/>
        </w:rPr>
      </w:pPr>
    </w:p>
    <w:p w14:paraId="77536436" w14:textId="77777777" w:rsidR="00323787" w:rsidRDefault="00323787" w:rsidP="00012B61">
      <w:pPr>
        <w:ind w:right="425"/>
        <w:rPr>
          <w:rFonts w:ascii="Trebuchet MS" w:hAnsi="Trebuchet MS" w:cstheme="majorHAnsi"/>
          <w:b/>
          <w:i/>
          <w:szCs w:val="20"/>
        </w:rPr>
      </w:pPr>
    </w:p>
    <w:p w14:paraId="55386F91" w14:textId="77777777" w:rsidR="00323787" w:rsidRDefault="00323787" w:rsidP="00012B61">
      <w:pPr>
        <w:ind w:right="425"/>
        <w:rPr>
          <w:rFonts w:ascii="Trebuchet MS" w:hAnsi="Trebuchet MS" w:cstheme="majorHAnsi"/>
          <w:b/>
          <w:i/>
          <w:szCs w:val="20"/>
        </w:rPr>
      </w:pPr>
    </w:p>
    <w:p w14:paraId="48B6FDA0" w14:textId="77777777" w:rsidR="00834151" w:rsidRDefault="008A03E2" w:rsidP="00012B61">
      <w:pPr>
        <w:ind w:right="425"/>
        <w:rPr>
          <w:rFonts w:ascii="Trebuchet MS" w:hAnsi="Trebuchet MS" w:cstheme="majorHAnsi"/>
          <w:b/>
          <w:i/>
          <w:szCs w:val="20"/>
        </w:rPr>
      </w:pPr>
      <w:bookmarkStart w:id="0" w:name="_GoBack"/>
      <w:bookmarkEnd w:id="0"/>
      <w:r w:rsidRPr="005628F2">
        <w:rPr>
          <w:rFonts w:ascii="Trebuchet MS" w:hAnsi="Trebuchet MS" w:cstheme="majorHAnsi"/>
          <w:b/>
          <w:i/>
          <w:szCs w:val="20"/>
        </w:rPr>
        <w:t>Liebe pastorale Mitarbeiter*innen in den Kirchengemeinden und Seelsorgeeinheiten,</w:t>
      </w:r>
    </w:p>
    <w:p w14:paraId="68B79FBF" w14:textId="77777777" w:rsidR="005628F2" w:rsidRPr="005628F2" w:rsidRDefault="005628F2" w:rsidP="00012B61">
      <w:pPr>
        <w:ind w:right="425"/>
        <w:rPr>
          <w:rFonts w:ascii="Trebuchet MS" w:hAnsi="Trebuchet MS" w:cstheme="majorHAnsi"/>
          <w:b/>
          <w:i/>
          <w:szCs w:val="20"/>
        </w:rPr>
      </w:pPr>
    </w:p>
    <w:p w14:paraId="2F2CCAE7" w14:textId="2B452FA8" w:rsidR="008A03E2" w:rsidRPr="005628F2" w:rsidRDefault="002B2217" w:rsidP="00012B61">
      <w:pPr>
        <w:ind w:right="425"/>
        <w:jc w:val="both"/>
        <w:rPr>
          <w:rFonts w:ascii="Trebuchet MS" w:hAnsi="Trebuchet MS" w:cstheme="majorHAnsi"/>
          <w:szCs w:val="20"/>
        </w:rPr>
      </w:pPr>
      <w:r w:rsidRPr="005628F2">
        <w:rPr>
          <w:rFonts w:ascii="Trebuchet MS" w:hAnsi="Trebuchet MS" w:cstheme="majorHAnsi"/>
          <w:szCs w:val="20"/>
        </w:rPr>
        <w:t>i</w:t>
      </w:r>
      <w:r w:rsidR="008A03E2" w:rsidRPr="005628F2">
        <w:rPr>
          <w:rFonts w:ascii="Trebuchet MS" w:hAnsi="Trebuchet MS" w:cstheme="majorHAnsi"/>
          <w:szCs w:val="20"/>
        </w:rPr>
        <w:t xml:space="preserve">n vielen Gemeinden liegt die Kinder- und Jugendarbeit momentan, wie so vieles andere, auf Eis. Corona macht es schwer und teilweise auch unmöglich Angebote für Kinder und Jugendliche zu </w:t>
      </w:r>
      <w:r w:rsidR="00B824F2" w:rsidRPr="005628F2">
        <w:rPr>
          <w:rFonts w:ascii="Trebuchet MS" w:hAnsi="Trebuchet MS" w:cstheme="majorHAnsi"/>
          <w:szCs w:val="20"/>
        </w:rPr>
        <w:t>schaffen</w:t>
      </w:r>
      <w:r w:rsidR="008A03E2" w:rsidRPr="005628F2">
        <w:rPr>
          <w:rFonts w:ascii="Trebuchet MS" w:hAnsi="Trebuchet MS" w:cstheme="majorHAnsi"/>
          <w:szCs w:val="20"/>
        </w:rPr>
        <w:t xml:space="preserve">. </w:t>
      </w:r>
    </w:p>
    <w:p w14:paraId="6470C959" w14:textId="503F994C" w:rsidR="008A03E2" w:rsidRPr="005628F2" w:rsidRDefault="008A03E2" w:rsidP="00012B61">
      <w:pPr>
        <w:ind w:right="425"/>
        <w:jc w:val="both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ABER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genau jetzt sind Angebote, Freiräume und Bildungsmöglichkeiten für Kinder und Jugendliche wichtiger denn je. Denn Kinder und Jugendliche leiden ganz besonders unter der Corona- Pandemie, dies wird unter anderem in den COPSY- Studien bestätigt. Deshalb ist es uns als </w:t>
      </w:r>
      <w:r w:rsidR="00D868F8"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BDKJ-Dekanatsleitung und 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Jugendreferat </w:t>
      </w:r>
      <w:r w:rsidR="00B3029C" w:rsidRPr="005628F2">
        <w:rPr>
          <w:rFonts w:ascii="Trebuchet MS" w:eastAsia="Times New Roman" w:hAnsi="Trebuchet MS" w:cstheme="majorHAnsi"/>
          <w:szCs w:val="20"/>
          <w:lang w:eastAsia="de-DE"/>
        </w:rPr>
        <w:t>als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Fürsprecher</w:t>
      </w:r>
      <w:r w:rsidR="00B824F2" w:rsidRPr="005628F2">
        <w:rPr>
          <w:rFonts w:ascii="Trebuchet MS" w:eastAsia="Times New Roman" w:hAnsi="Trebuchet MS" w:cstheme="majorHAnsi"/>
          <w:szCs w:val="20"/>
          <w:lang w:eastAsia="de-DE"/>
        </w:rPr>
        <w:t>*innen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der Kinder und Jugendlichen in der Katholischen Kirche so wichtig, dass wir </w:t>
      </w:r>
      <w:r w:rsidR="00624AAB"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JETZT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(weiter</w:t>
      </w:r>
      <w:r w:rsidR="00624AAB" w:rsidRPr="005628F2">
        <w:rPr>
          <w:rFonts w:ascii="Trebuchet MS" w:eastAsia="Times New Roman" w:hAnsi="Trebuchet MS" w:cstheme="majorHAnsi"/>
          <w:szCs w:val="20"/>
          <w:lang w:eastAsia="de-DE"/>
        </w:rPr>
        <w:t>)</w:t>
      </w:r>
    </w:p>
    <w:p w14:paraId="55E93578" w14:textId="49308176" w:rsidR="008A03E2" w:rsidRPr="005628F2" w:rsidRDefault="008A03E2" w:rsidP="00012B61">
      <w:pPr>
        <w:ind w:left="708" w:right="425"/>
        <w:rPr>
          <w:rFonts w:ascii="Trebuchet MS" w:eastAsia="Times New Roman" w:hAnsi="Trebuchet MS" w:cstheme="majorHAnsi"/>
          <w:b/>
          <w:bCs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#Ausweichräume-</w:t>
      </w:r>
      <w:r w:rsidR="00B824F2"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 xml:space="preserve"> für</w:t>
      </w:r>
      <w:r w:rsidR="00A63C2B"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 xml:space="preserve"> </w:t>
      </w: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Lernen, Spielen</w:t>
      </w:r>
      <w:r w:rsidR="00B824F2"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 xml:space="preserve"> und</w:t>
      </w: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 xml:space="preserve"> Auszeit</w:t>
      </w:r>
      <w:r w:rsidR="00B824F2"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en</w:t>
      </w: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 xml:space="preserve"> ermöglichen</w:t>
      </w:r>
      <w:r w:rsidR="00624AAB"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!</w:t>
      </w:r>
    </w:p>
    <w:p w14:paraId="6EB52A23" w14:textId="77777777" w:rsidR="008A03E2" w:rsidRPr="005628F2" w:rsidRDefault="008A03E2" w:rsidP="00012B61">
      <w:pPr>
        <w:ind w:left="708" w:right="425"/>
        <w:rPr>
          <w:rFonts w:ascii="Trebuchet MS" w:eastAsia="Times New Roman" w:hAnsi="Trebuchet MS" w:cstheme="majorHAnsi"/>
          <w:b/>
          <w:bCs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#Bildungsräume bieten!</w:t>
      </w:r>
    </w:p>
    <w:p w14:paraId="371E6FFC" w14:textId="77777777" w:rsidR="008A03E2" w:rsidRPr="005628F2" w:rsidRDefault="008A03E2" w:rsidP="00012B61">
      <w:pPr>
        <w:spacing w:after="0" w:line="240" w:lineRule="auto"/>
        <w:ind w:left="708" w:right="425"/>
        <w:rPr>
          <w:rFonts w:ascii="Trebuchet MS" w:eastAsia="Times New Roman" w:hAnsi="Trebuchet MS" w:cstheme="majorHAnsi"/>
          <w:b/>
          <w:bCs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#Gestaltungsräume schaffen!</w:t>
      </w:r>
    </w:p>
    <w:p w14:paraId="25BAE659" w14:textId="77777777" w:rsidR="00624AAB" w:rsidRPr="005628F2" w:rsidRDefault="00624AAB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</w:p>
    <w:p w14:paraId="0E23A8F8" w14:textId="06B4E3BE" w:rsidR="00624AAB" w:rsidRPr="005628F2" w:rsidRDefault="00624AAB" w:rsidP="00012B61">
      <w:pPr>
        <w:spacing w:after="0" w:line="240" w:lineRule="auto"/>
        <w:ind w:right="425"/>
        <w:jc w:val="both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Wir stehen auf vielen Ebenen in Kontakt mit Jugendlichen, Jugendleiter*innen, Jugendvertreter*innen in den Kirchengemeinderäten und Ihnen als Pastorale Mitarbeiter*innen und wir wissen, dass </w:t>
      </w:r>
      <w:r w:rsidR="00B824F2" w:rsidRPr="005628F2">
        <w:rPr>
          <w:rFonts w:ascii="Trebuchet MS" w:eastAsia="Times New Roman" w:hAnsi="Trebuchet MS" w:cstheme="majorHAnsi"/>
          <w:szCs w:val="20"/>
          <w:lang w:eastAsia="de-DE"/>
        </w:rPr>
        <w:t>wir alle viel für die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Kinder und Jugendlichen</w:t>
      </w:r>
      <w:r w:rsidR="00B824F2"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in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de</w:t>
      </w:r>
      <w:r w:rsidR="00B824F2" w:rsidRPr="005628F2">
        <w:rPr>
          <w:rFonts w:ascii="Trebuchet MS" w:eastAsia="Times New Roman" w:hAnsi="Trebuchet MS" w:cstheme="majorHAnsi"/>
          <w:szCs w:val="20"/>
          <w:lang w:eastAsia="de-DE"/>
        </w:rPr>
        <w:t>n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Gemeinden tun</w:t>
      </w:r>
      <w:r w:rsidR="00B824F2" w:rsidRPr="005628F2">
        <w:rPr>
          <w:rFonts w:ascii="Trebuchet MS" w:eastAsia="Times New Roman" w:hAnsi="Trebuchet MS" w:cstheme="majorHAnsi"/>
          <w:szCs w:val="20"/>
          <w:lang w:eastAsia="de-DE"/>
        </w:rPr>
        <w:t>.</w:t>
      </w:r>
    </w:p>
    <w:p w14:paraId="0915F442" w14:textId="77777777" w:rsidR="00624AAB" w:rsidRPr="005628F2" w:rsidRDefault="00624AAB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</w:p>
    <w:p w14:paraId="2A484A5D" w14:textId="77777777" w:rsidR="00624AAB" w:rsidRPr="005628F2" w:rsidRDefault="00624AAB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t>Deshalb möchten wir mit diesem Brief…</w:t>
      </w:r>
    </w:p>
    <w:p w14:paraId="3259A914" w14:textId="77777777" w:rsidR="008A03E2" w:rsidRPr="005628F2" w:rsidRDefault="008A03E2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</w:p>
    <w:p w14:paraId="34B82F32" w14:textId="6491A9DE" w:rsidR="008A03E2" w:rsidRPr="005628F2" w:rsidRDefault="00624AAB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t>…</w:t>
      </w: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DANKE sagen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: </w:t>
      </w:r>
      <w:r w:rsidR="008A03E2"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für </w:t>
      </w:r>
      <w:r w:rsidR="00D956EE" w:rsidRPr="005628F2">
        <w:rPr>
          <w:rFonts w:ascii="Trebuchet MS" w:eastAsia="Times New Roman" w:hAnsi="Trebuchet MS" w:cstheme="majorHAnsi"/>
          <w:szCs w:val="20"/>
          <w:lang w:eastAsia="de-DE"/>
        </w:rPr>
        <w:t>Ihren</w:t>
      </w:r>
      <w:r w:rsidR="008A03E2"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kreativen Einsatz in den vergangenen Monaten für </w:t>
      </w:r>
      <w:r w:rsidR="00D956EE"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die </w:t>
      </w:r>
      <w:r w:rsidR="008A03E2" w:rsidRPr="005628F2">
        <w:rPr>
          <w:rFonts w:ascii="Trebuchet MS" w:eastAsia="Times New Roman" w:hAnsi="Trebuchet MS" w:cstheme="majorHAnsi"/>
          <w:szCs w:val="20"/>
          <w:lang w:eastAsia="de-DE"/>
        </w:rPr>
        <w:t>Kinder und Jugendliche</w:t>
      </w:r>
      <w:r w:rsidR="00D956EE"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n vor Ort. Denn jedes digitale/dezentrale/alternative </w:t>
      </w:r>
      <w:r w:rsidR="008A03E2" w:rsidRPr="005628F2">
        <w:rPr>
          <w:rFonts w:ascii="Trebuchet MS" w:eastAsia="Times New Roman" w:hAnsi="Trebuchet MS" w:cstheme="majorHAnsi"/>
          <w:szCs w:val="20"/>
          <w:lang w:eastAsia="de-DE"/>
        </w:rPr>
        <w:t>Angebot ist wertvoll</w:t>
      </w:r>
      <w:r w:rsidR="00D956EE"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und wichtig</w:t>
      </w:r>
      <w:r w:rsidR="008A03E2" w:rsidRPr="005628F2">
        <w:rPr>
          <w:rFonts w:ascii="Trebuchet MS" w:eastAsia="Times New Roman" w:hAnsi="Trebuchet MS" w:cstheme="majorHAnsi"/>
          <w:szCs w:val="20"/>
          <w:lang w:eastAsia="de-DE"/>
        </w:rPr>
        <w:t>.</w:t>
      </w:r>
    </w:p>
    <w:p w14:paraId="18F75D38" w14:textId="77777777" w:rsidR="00624AAB" w:rsidRPr="005628F2" w:rsidRDefault="00624AAB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</w:p>
    <w:p w14:paraId="64BFEED4" w14:textId="77777777" w:rsidR="008A03E2" w:rsidRPr="005628F2" w:rsidRDefault="008A03E2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... </w:t>
      </w:r>
      <w:r w:rsidR="00624AAB"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motivieren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, denn der Einsatz für Kinder und Jugendliche ist </w:t>
      </w:r>
      <w:r w:rsidR="00D956EE" w:rsidRPr="005628F2">
        <w:rPr>
          <w:rFonts w:ascii="Trebuchet MS" w:eastAsia="Times New Roman" w:hAnsi="Trebuchet MS" w:cstheme="majorHAnsi"/>
          <w:szCs w:val="20"/>
          <w:lang w:eastAsia="de-DE"/>
        </w:rPr>
        <w:t>im Moment</w:t>
      </w:r>
    </w:p>
    <w:p w14:paraId="323A31C7" w14:textId="77777777" w:rsidR="008A03E2" w:rsidRPr="005628F2" w:rsidRDefault="008A03E2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t>wichtiger denn je.</w:t>
      </w:r>
    </w:p>
    <w:p w14:paraId="7D94754F" w14:textId="77777777" w:rsidR="00624AAB" w:rsidRPr="005628F2" w:rsidRDefault="00624AAB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</w:p>
    <w:p w14:paraId="4365459F" w14:textId="432EA32C" w:rsidR="008A03E2" w:rsidRPr="005628F2" w:rsidRDefault="008A03E2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... </w:t>
      </w: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pushen</w:t>
      </w:r>
      <w:r w:rsidR="00624AAB" w:rsidRPr="005628F2">
        <w:rPr>
          <w:rFonts w:ascii="Trebuchet MS" w:eastAsia="Times New Roman" w:hAnsi="Trebuchet MS" w:cstheme="majorHAnsi"/>
          <w:szCs w:val="20"/>
          <w:lang w:eastAsia="de-DE"/>
        </w:rPr>
        <w:t>,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so bald wie möglich wieder Gruppenstunden im kleinen Kreis vor Ort durchzuführen.</w:t>
      </w:r>
    </w:p>
    <w:p w14:paraId="1F2CAA39" w14:textId="77777777" w:rsidR="00624AAB" w:rsidRPr="005628F2" w:rsidRDefault="00624AAB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</w:p>
    <w:p w14:paraId="0F8B0ECC" w14:textId="77777777" w:rsidR="008A03E2" w:rsidRPr="005628F2" w:rsidRDefault="008A03E2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... </w:t>
      </w: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Aufmerksam machen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, dass die Zukunft einer Generation, von tausenden </w:t>
      </w:r>
    </w:p>
    <w:p w14:paraId="64C36387" w14:textId="77777777" w:rsidR="008A03E2" w:rsidRPr="005628F2" w:rsidRDefault="008A03E2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Einzelschicksalen und die Zukunft der Kinder und Jugendarbeit in vielen </w:t>
      </w:r>
    </w:p>
    <w:p w14:paraId="36CE0D75" w14:textId="77777777" w:rsidR="008A03E2" w:rsidRPr="005628F2" w:rsidRDefault="008A03E2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t>Gemeinde auf dem Spiel steht.</w:t>
      </w:r>
    </w:p>
    <w:p w14:paraId="19E70C0F" w14:textId="77777777" w:rsidR="00624AAB" w:rsidRPr="005628F2" w:rsidRDefault="00624AAB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</w:p>
    <w:p w14:paraId="4FC66B06" w14:textId="77777777" w:rsidR="008A03E2" w:rsidRPr="005628F2" w:rsidRDefault="008A03E2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... </w:t>
      </w: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Köpfe aus dem Sand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der Lockdown</w:t>
      </w:r>
      <w:r w:rsidR="00D956EE" w:rsidRPr="005628F2">
        <w:rPr>
          <w:rFonts w:ascii="Trebuchet MS" w:eastAsia="Times New Roman" w:hAnsi="Trebuchet MS" w:cstheme="majorHAnsi"/>
          <w:szCs w:val="20"/>
          <w:lang w:eastAsia="de-DE"/>
        </w:rPr>
        <w:t>-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Ausweglosigkeit ziehen.</w:t>
      </w:r>
    </w:p>
    <w:p w14:paraId="0A049B47" w14:textId="77777777" w:rsidR="00624AAB" w:rsidRPr="005628F2" w:rsidRDefault="00624AAB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</w:p>
    <w:p w14:paraId="6DC59AF4" w14:textId="77777777" w:rsidR="008A03E2" w:rsidRPr="005628F2" w:rsidRDefault="008A03E2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... </w:t>
      </w: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Hilfe anbieten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und Unterstützungsmöglichkeiten aufzeigen.</w:t>
      </w:r>
    </w:p>
    <w:p w14:paraId="50D66A44" w14:textId="77777777" w:rsidR="00624AAB" w:rsidRPr="005628F2" w:rsidRDefault="00624AAB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</w:p>
    <w:p w14:paraId="4CB794A2" w14:textId="77777777" w:rsidR="008A03E2" w:rsidRPr="005628F2" w:rsidRDefault="008A03E2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... </w:t>
      </w: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Kraft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zum Durchhalten spenden. </w:t>
      </w:r>
    </w:p>
    <w:p w14:paraId="39CDF434" w14:textId="77777777" w:rsidR="00624AAB" w:rsidRPr="005628F2" w:rsidRDefault="00624AAB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</w:p>
    <w:p w14:paraId="2D1E3134" w14:textId="77777777" w:rsidR="008A03E2" w:rsidRPr="005628F2" w:rsidRDefault="008A03E2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... </w:t>
      </w:r>
      <w:r w:rsidRPr="005628F2">
        <w:rPr>
          <w:rFonts w:ascii="Trebuchet MS" w:eastAsia="Times New Roman" w:hAnsi="Trebuchet MS" w:cstheme="majorHAnsi"/>
          <w:b/>
          <w:bCs/>
          <w:szCs w:val="20"/>
          <w:lang w:eastAsia="de-DE"/>
        </w:rPr>
        <w:t>Mut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machen Aktionen zu planen und den Weitblick nicht zu verlieren.</w:t>
      </w:r>
    </w:p>
    <w:p w14:paraId="7A526836" w14:textId="77777777" w:rsidR="00624AAB" w:rsidRPr="005628F2" w:rsidRDefault="00624AAB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</w:p>
    <w:p w14:paraId="4674D508" w14:textId="2960F007" w:rsidR="008A03E2" w:rsidRDefault="008A03E2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  <w:r w:rsidRPr="005628F2">
        <w:rPr>
          <w:rFonts w:ascii="Trebuchet MS" w:eastAsia="Times New Roman" w:hAnsi="Trebuchet MS" w:cstheme="majorHAnsi"/>
          <w:szCs w:val="20"/>
          <w:lang w:eastAsia="de-DE"/>
        </w:rPr>
        <w:lastRenderedPageBreak/>
        <w:t xml:space="preserve">Deswegen </w:t>
      </w:r>
      <w:r w:rsidR="00624AAB" w:rsidRPr="005628F2">
        <w:rPr>
          <w:rFonts w:ascii="Trebuchet MS" w:eastAsia="Times New Roman" w:hAnsi="Trebuchet MS" w:cstheme="majorHAnsi"/>
          <w:szCs w:val="20"/>
          <w:lang w:eastAsia="de-DE"/>
        </w:rPr>
        <w:t>bitten wir S</w:t>
      </w:r>
      <w:r w:rsidR="00D915B4" w:rsidRPr="005628F2">
        <w:rPr>
          <w:rFonts w:ascii="Trebuchet MS" w:eastAsia="Times New Roman" w:hAnsi="Trebuchet MS" w:cstheme="majorHAnsi"/>
          <w:szCs w:val="20"/>
          <w:lang w:eastAsia="de-DE"/>
        </w:rPr>
        <w:t>ie</w:t>
      </w:r>
      <w:r w:rsidR="00624AAB"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jetzt Kinder und Jugendliche in </w:t>
      </w:r>
      <w:r w:rsidR="00B824F2"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Ihrer Seelsorgeeinheit und Gemeinde in 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den Blick </w:t>
      </w:r>
      <w:r w:rsidR="00B824F2"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zu 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>nehmen</w:t>
      </w:r>
      <w:r w:rsidR="00B824F2" w:rsidRPr="005628F2">
        <w:rPr>
          <w:rFonts w:ascii="Trebuchet MS" w:eastAsia="Times New Roman" w:hAnsi="Trebuchet MS" w:cstheme="majorHAnsi"/>
          <w:szCs w:val="20"/>
          <w:lang w:eastAsia="de-DE"/>
        </w:rPr>
        <w:t>.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</w:t>
      </w:r>
      <w:r w:rsidR="00B824F2"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Setzten Sie 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sich </w:t>
      </w:r>
      <w:r w:rsidR="00B824F2"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bitte jetzt 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>für Freiräume für diese Zielgruppe ein und bleiben</w:t>
      </w:r>
      <w:r w:rsidR="00B824F2"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Sie dran, es lohnt sich!</w:t>
      </w:r>
      <w:r w:rsidRPr="005628F2">
        <w:rPr>
          <w:rFonts w:ascii="Trebuchet MS" w:eastAsia="Times New Roman" w:hAnsi="Trebuchet MS" w:cstheme="majorHAnsi"/>
          <w:szCs w:val="20"/>
          <w:lang w:eastAsia="de-DE"/>
        </w:rPr>
        <w:t xml:space="preserve"> </w:t>
      </w:r>
    </w:p>
    <w:p w14:paraId="01C7CAB1" w14:textId="77777777" w:rsidR="005628F2" w:rsidRPr="005628F2" w:rsidRDefault="005628F2" w:rsidP="00012B61">
      <w:pPr>
        <w:spacing w:after="0" w:line="240" w:lineRule="auto"/>
        <w:ind w:right="425"/>
        <w:rPr>
          <w:rFonts w:ascii="Trebuchet MS" w:eastAsia="Times New Roman" w:hAnsi="Trebuchet MS" w:cstheme="majorHAnsi"/>
          <w:szCs w:val="20"/>
          <w:lang w:eastAsia="de-DE"/>
        </w:rPr>
      </w:pPr>
    </w:p>
    <w:p w14:paraId="00EBA260" w14:textId="3BA17686" w:rsidR="00624AAB" w:rsidRPr="005628F2" w:rsidRDefault="00624AAB" w:rsidP="00012B61">
      <w:pPr>
        <w:ind w:right="425"/>
        <w:jc w:val="both"/>
        <w:rPr>
          <w:rFonts w:ascii="Trebuchet MS" w:hAnsi="Trebuchet MS" w:cstheme="majorHAnsi"/>
          <w:i/>
          <w:iCs/>
          <w:szCs w:val="20"/>
        </w:rPr>
      </w:pPr>
      <w:r w:rsidRPr="005628F2">
        <w:rPr>
          <w:rFonts w:ascii="Trebuchet MS" w:hAnsi="Trebuchet MS" w:cstheme="majorHAnsi"/>
          <w:i/>
          <w:iCs/>
          <w:szCs w:val="20"/>
        </w:rPr>
        <w:t xml:space="preserve">Diesem Brief liegen Postkarten bei, die Sie sehr gerne an die Verbandsleitungen, </w:t>
      </w:r>
      <w:r w:rsidR="00B824F2" w:rsidRPr="005628F2">
        <w:rPr>
          <w:rFonts w:ascii="Trebuchet MS" w:hAnsi="Trebuchet MS" w:cstheme="majorHAnsi"/>
          <w:i/>
          <w:iCs/>
          <w:szCs w:val="20"/>
        </w:rPr>
        <w:t xml:space="preserve">Pfarrjugendleitungen, </w:t>
      </w:r>
      <w:r w:rsidRPr="005628F2">
        <w:rPr>
          <w:rFonts w:ascii="Trebuchet MS" w:hAnsi="Trebuchet MS" w:cstheme="majorHAnsi"/>
          <w:i/>
          <w:iCs/>
          <w:szCs w:val="20"/>
        </w:rPr>
        <w:t>Oberministrant*innen</w:t>
      </w:r>
      <w:r w:rsidR="00D956EE" w:rsidRPr="005628F2">
        <w:rPr>
          <w:rFonts w:ascii="Trebuchet MS" w:hAnsi="Trebuchet MS" w:cstheme="majorHAnsi"/>
          <w:i/>
          <w:iCs/>
          <w:szCs w:val="20"/>
        </w:rPr>
        <w:t xml:space="preserve"> oder andere engagierte Jugendliche im Ordner</w:t>
      </w:r>
      <w:r w:rsidR="00B824F2" w:rsidRPr="005628F2">
        <w:rPr>
          <w:rFonts w:ascii="Trebuchet MS" w:hAnsi="Trebuchet MS" w:cstheme="majorHAnsi"/>
          <w:i/>
          <w:iCs/>
          <w:szCs w:val="20"/>
        </w:rPr>
        <w:t>*innen</w:t>
      </w:r>
      <w:r w:rsidR="00D956EE" w:rsidRPr="005628F2">
        <w:rPr>
          <w:rFonts w:ascii="Trebuchet MS" w:hAnsi="Trebuchet MS" w:cstheme="majorHAnsi"/>
          <w:i/>
          <w:iCs/>
          <w:szCs w:val="20"/>
        </w:rPr>
        <w:t>- oder Lektor</w:t>
      </w:r>
      <w:r w:rsidR="00B824F2" w:rsidRPr="005628F2">
        <w:rPr>
          <w:rFonts w:ascii="Trebuchet MS" w:hAnsi="Trebuchet MS" w:cstheme="majorHAnsi"/>
          <w:i/>
          <w:iCs/>
          <w:szCs w:val="20"/>
        </w:rPr>
        <w:t>*</w:t>
      </w:r>
      <w:proofErr w:type="spellStart"/>
      <w:r w:rsidR="00B824F2" w:rsidRPr="005628F2">
        <w:rPr>
          <w:rFonts w:ascii="Trebuchet MS" w:hAnsi="Trebuchet MS" w:cstheme="majorHAnsi"/>
          <w:i/>
          <w:iCs/>
          <w:szCs w:val="20"/>
        </w:rPr>
        <w:t>inn</w:t>
      </w:r>
      <w:r w:rsidR="00D956EE" w:rsidRPr="005628F2">
        <w:rPr>
          <w:rFonts w:ascii="Trebuchet MS" w:hAnsi="Trebuchet MS" w:cstheme="majorHAnsi"/>
          <w:i/>
          <w:iCs/>
          <w:szCs w:val="20"/>
        </w:rPr>
        <w:t>endienst</w:t>
      </w:r>
      <w:proofErr w:type="spellEnd"/>
      <w:r w:rsidR="00D956EE" w:rsidRPr="005628F2">
        <w:rPr>
          <w:rFonts w:ascii="Trebuchet MS" w:hAnsi="Trebuchet MS" w:cstheme="majorHAnsi"/>
          <w:i/>
          <w:iCs/>
          <w:szCs w:val="20"/>
        </w:rPr>
        <w:t xml:space="preserve"> weiterleiten können. Vielleicht finden Sie ja noch ein paar Worte des persönlichen Danks und der Aufmunterung.</w:t>
      </w:r>
    </w:p>
    <w:p w14:paraId="61E23C29" w14:textId="5FCE5B23" w:rsidR="00D915B4" w:rsidRDefault="00D915B4" w:rsidP="00012B61">
      <w:pPr>
        <w:ind w:right="425"/>
        <w:jc w:val="both"/>
        <w:rPr>
          <w:rFonts w:ascii="Trebuchet MS" w:hAnsi="Trebuchet MS" w:cstheme="majorHAnsi"/>
          <w:szCs w:val="20"/>
        </w:rPr>
      </w:pPr>
      <w:r w:rsidRPr="005628F2">
        <w:rPr>
          <w:rFonts w:ascii="Trebuchet MS" w:hAnsi="Trebuchet MS" w:cstheme="majorHAnsi"/>
          <w:szCs w:val="20"/>
        </w:rPr>
        <w:t>Gottes Segen, Kraft zum Durchhalten und Gesundheit in der aktuellen Zeit wünsch</w:t>
      </w:r>
      <w:r w:rsidR="00B3029C" w:rsidRPr="005628F2">
        <w:rPr>
          <w:rFonts w:ascii="Trebuchet MS" w:hAnsi="Trebuchet MS" w:cstheme="majorHAnsi"/>
          <w:szCs w:val="20"/>
        </w:rPr>
        <w:t>en</w:t>
      </w:r>
      <w:r w:rsidRPr="005628F2">
        <w:rPr>
          <w:rFonts w:ascii="Trebuchet MS" w:hAnsi="Trebuchet MS" w:cstheme="majorHAnsi"/>
          <w:szCs w:val="20"/>
        </w:rPr>
        <w:t xml:space="preserve"> für </w:t>
      </w:r>
      <w:r w:rsidR="00B3029C" w:rsidRPr="005628F2">
        <w:rPr>
          <w:rFonts w:ascii="Trebuchet MS" w:hAnsi="Trebuchet MS" w:cstheme="majorHAnsi"/>
          <w:szCs w:val="20"/>
        </w:rPr>
        <w:t xml:space="preserve">das Jugendreferat und </w:t>
      </w:r>
      <w:r w:rsidRPr="005628F2">
        <w:rPr>
          <w:rFonts w:ascii="Trebuchet MS" w:hAnsi="Trebuchet MS" w:cstheme="majorHAnsi"/>
          <w:szCs w:val="20"/>
        </w:rPr>
        <w:t>die BDKJ-Dekanatsleitung,</w:t>
      </w:r>
    </w:p>
    <w:p w14:paraId="74ACB9F4" w14:textId="36AE427C" w:rsidR="005628F2" w:rsidRPr="005628F2" w:rsidRDefault="005628F2" w:rsidP="00012B61">
      <w:pPr>
        <w:ind w:right="425"/>
        <w:jc w:val="both"/>
        <w:rPr>
          <w:rFonts w:ascii="Trebuchet MS" w:hAnsi="Trebuchet MS" w:cstheme="majorHAnsi"/>
          <w:szCs w:val="20"/>
        </w:rPr>
      </w:pPr>
      <w:r>
        <w:rPr>
          <w:rFonts w:ascii="Trebuchet MS" w:hAnsi="Trebuchet MS" w:cstheme="majorHAnsi"/>
          <w:noProof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5D46E5A6" wp14:editId="2F9F21D2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1096645" cy="464185"/>
            <wp:effectExtent l="0" t="0" r="8255" b="0"/>
            <wp:wrapThrough wrapText="bothSides">
              <wp:wrapPolygon edited="0">
                <wp:start x="0" y="0"/>
                <wp:lineTo x="0" y="20389"/>
                <wp:lineTo x="21387" y="20389"/>
                <wp:lineTo x="2138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delis Stehl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" t="10475" r="8730" b="11677"/>
                    <a:stretch/>
                  </pic:blipFill>
                  <pic:spPr bwMode="auto">
                    <a:xfrm>
                      <a:off x="0" y="0"/>
                      <a:ext cx="1096645" cy="46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F2">
        <w:rPr>
          <w:rFonts w:ascii="Trebuchet MS" w:hAnsi="Trebuchet MS" w:cstheme="majorHAnsi"/>
          <w:noProof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1817B1E4" wp14:editId="75C64B5F">
            <wp:simplePos x="0" y="0"/>
            <wp:positionH relativeFrom="margin">
              <wp:posOffset>-635</wp:posOffset>
            </wp:positionH>
            <wp:positionV relativeFrom="paragraph">
              <wp:posOffset>130810</wp:posOffset>
            </wp:positionV>
            <wp:extent cx="1501140" cy="607060"/>
            <wp:effectExtent l="0" t="0" r="3810" b="2540"/>
            <wp:wrapThrough wrapText="bothSides">
              <wp:wrapPolygon edited="0">
                <wp:start x="0" y="0"/>
                <wp:lineTo x="0" y="21013"/>
                <wp:lineTo x="21381" y="21013"/>
                <wp:lineTo x="2138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Greta Wycis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8B823" w14:textId="24A05A20" w:rsidR="00D915B4" w:rsidRPr="005628F2" w:rsidRDefault="005628F2" w:rsidP="00012B61">
      <w:pPr>
        <w:ind w:right="425"/>
        <w:rPr>
          <w:rFonts w:ascii="Trebuchet MS" w:hAnsi="Trebuchet MS" w:cstheme="majorHAnsi"/>
          <w:szCs w:val="20"/>
        </w:rPr>
      </w:pPr>
      <w:r>
        <w:rPr>
          <w:rFonts w:ascii="Trebuchet MS" w:hAnsi="Trebuchet MS" w:cstheme="majorHAnsi"/>
          <w:szCs w:val="20"/>
        </w:rPr>
        <w:tab/>
      </w:r>
    </w:p>
    <w:p w14:paraId="0175E826" w14:textId="77777777" w:rsidR="005628F2" w:rsidRPr="005628F2" w:rsidRDefault="005628F2" w:rsidP="00012B61">
      <w:pPr>
        <w:ind w:right="425"/>
        <w:rPr>
          <w:rFonts w:ascii="Trebuchet MS" w:hAnsi="Trebuchet MS" w:cstheme="majorHAnsi"/>
          <w:szCs w:val="20"/>
        </w:rPr>
      </w:pPr>
    </w:p>
    <w:p w14:paraId="7E27D4A3" w14:textId="1A318676" w:rsidR="00D915B4" w:rsidRPr="005628F2" w:rsidRDefault="00B3029C" w:rsidP="00012B61">
      <w:pPr>
        <w:ind w:right="425"/>
        <w:rPr>
          <w:rFonts w:ascii="Trebuchet MS" w:hAnsi="Trebuchet MS" w:cstheme="majorHAnsi"/>
          <w:szCs w:val="20"/>
        </w:rPr>
      </w:pPr>
      <w:r w:rsidRPr="005628F2">
        <w:rPr>
          <w:rFonts w:ascii="Trebuchet MS" w:hAnsi="Trebuchet MS" w:cstheme="majorHAnsi"/>
          <w:szCs w:val="20"/>
        </w:rPr>
        <w:t xml:space="preserve">Greta Wycisk </w:t>
      </w:r>
      <w:r w:rsidRPr="005628F2">
        <w:rPr>
          <w:rFonts w:ascii="Trebuchet MS" w:hAnsi="Trebuchet MS" w:cstheme="majorHAnsi"/>
          <w:szCs w:val="20"/>
        </w:rPr>
        <w:tab/>
      </w:r>
      <w:r w:rsidRPr="005628F2">
        <w:rPr>
          <w:rFonts w:ascii="Trebuchet MS" w:hAnsi="Trebuchet MS" w:cstheme="majorHAnsi"/>
          <w:szCs w:val="20"/>
        </w:rPr>
        <w:tab/>
      </w:r>
      <w:r w:rsidRPr="005628F2">
        <w:rPr>
          <w:rFonts w:ascii="Trebuchet MS" w:hAnsi="Trebuchet MS" w:cstheme="majorHAnsi"/>
          <w:szCs w:val="20"/>
        </w:rPr>
        <w:tab/>
      </w:r>
      <w:r w:rsidRPr="005628F2">
        <w:rPr>
          <w:rFonts w:ascii="Trebuchet MS" w:hAnsi="Trebuchet MS" w:cstheme="majorHAnsi"/>
          <w:szCs w:val="20"/>
        </w:rPr>
        <w:tab/>
      </w:r>
      <w:r w:rsidR="00D915B4" w:rsidRPr="005628F2">
        <w:rPr>
          <w:rFonts w:ascii="Trebuchet MS" w:hAnsi="Trebuchet MS" w:cstheme="majorHAnsi"/>
          <w:szCs w:val="20"/>
        </w:rPr>
        <w:t>Fidelis Stehle</w:t>
      </w:r>
      <w:r w:rsidR="00D915B4" w:rsidRPr="005628F2">
        <w:rPr>
          <w:rFonts w:ascii="Trebuchet MS" w:hAnsi="Trebuchet MS" w:cstheme="majorHAnsi"/>
          <w:szCs w:val="20"/>
        </w:rPr>
        <w:br/>
      </w:r>
      <w:r w:rsidRPr="005628F2">
        <w:rPr>
          <w:rFonts w:ascii="Trebuchet MS" w:hAnsi="Trebuchet MS" w:cstheme="majorHAnsi"/>
          <w:szCs w:val="20"/>
        </w:rPr>
        <w:t xml:space="preserve">Jugendreferentin </w:t>
      </w:r>
      <w:r w:rsidRPr="005628F2">
        <w:rPr>
          <w:rFonts w:ascii="Trebuchet MS" w:hAnsi="Trebuchet MS" w:cstheme="majorHAnsi"/>
          <w:szCs w:val="20"/>
        </w:rPr>
        <w:tab/>
      </w:r>
      <w:r w:rsidRPr="005628F2">
        <w:rPr>
          <w:rFonts w:ascii="Trebuchet MS" w:hAnsi="Trebuchet MS" w:cstheme="majorHAnsi"/>
          <w:szCs w:val="20"/>
        </w:rPr>
        <w:tab/>
      </w:r>
      <w:r w:rsidRPr="005628F2">
        <w:rPr>
          <w:rFonts w:ascii="Trebuchet MS" w:hAnsi="Trebuchet MS" w:cstheme="majorHAnsi"/>
          <w:szCs w:val="20"/>
        </w:rPr>
        <w:tab/>
      </w:r>
      <w:r w:rsidR="00D915B4" w:rsidRPr="005628F2">
        <w:rPr>
          <w:rFonts w:ascii="Trebuchet MS" w:hAnsi="Trebuchet MS" w:cstheme="majorHAnsi"/>
          <w:szCs w:val="20"/>
        </w:rPr>
        <w:t>Ehrenamtlicher (geistlicher) BDKJ</w:t>
      </w:r>
      <w:r w:rsidR="00A63C2B" w:rsidRPr="005628F2">
        <w:rPr>
          <w:rFonts w:ascii="Trebuchet MS" w:hAnsi="Trebuchet MS" w:cstheme="majorHAnsi"/>
          <w:szCs w:val="20"/>
        </w:rPr>
        <w:t>-</w:t>
      </w:r>
      <w:r w:rsidR="00D915B4" w:rsidRPr="005628F2">
        <w:rPr>
          <w:rFonts w:ascii="Trebuchet MS" w:hAnsi="Trebuchet MS" w:cstheme="majorHAnsi"/>
          <w:szCs w:val="20"/>
        </w:rPr>
        <w:t>Dekanatsleiter</w:t>
      </w:r>
    </w:p>
    <w:sectPr w:rsidR="00D915B4" w:rsidRPr="00562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E2"/>
    <w:rsid w:val="00012B61"/>
    <w:rsid w:val="001B7A70"/>
    <w:rsid w:val="002B2217"/>
    <w:rsid w:val="00323787"/>
    <w:rsid w:val="004D2D96"/>
    <w:rsid w:val="005628F2"/>
    <w:rsid w:val="00624AAB"/>
    <w:rsid w:val="008A03E2"/>
    <w:rsid w:val="00A63C2B"/>
    <w:rsid w:val="00B3029C"/>
    <w:rsid w:val="00B824F2"/>
    <w:rsid w:val="00D868F8"/>
    <w:rsid w:val="00D915B4"/>
    <w:rsid w:val="00D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B237"/>
  <w15:chartTrackingRefBased/>
  <w15:docId w15:val="{BD305CD1-DCA7-44A8-9299-93CDE847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Wycisk</dc:creator>
  <cp:keywords/>
  <dc:description/>
  <cp:lastModifiedBy>Greta Wycisk</cp:lastModifiedBy>
  <cp:revision>5</cp:revision>
  <dcterms:created xsi:type="dcterms:W3CDTF">2021-05-07T07:00:00Z</dcterms:created>
  <dcterms:modified xsi:type="dcterms:W3CDTF">2021-05-07T07:49:00Z</dcterms:modified>
</cp:coreProperties>
</file>